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tblInd w:w="108" w:type="dxa"/>
        <w:tblLook w:val="00A0" w:firstRow="1" w:lastRow="0" w:firstColumn="1" w:lastColumn="0" w:noHBand="0" w:noVBand="0"/>
      </w:tblPr>
      <w:tblGrid>
        <w:gridCol w:w="4962"/>
        <w:gridCol w:w="4112"/>
      </w:tblGrid>
      <w:tr w:rsidR="00705B27" w:rsidRPr="00B047C5" w:rsidTr="00CF66F3">
        <w:tc>
          <w:tcPr>
            <w:tcW w:w="4962" w:type="dxa"/>
          </w:tcPr>
          <w:p w:rsidR="00705B27" w:rsidRPr="00B047C5" w:rsidRDefault="00705B27" w:rsidP="00CF66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B047C5">
              <w:rPr>
                <w:rFonts w:ascii="Times New Roman" w:hAnsi="Times New Roman"/>
              </w:rPr>
              <w:t>Принято:</w:t>
            </w:r>
          </w:p>
          <w:p w:rsidR="00705B27" w:rsidRPr="00B047C5" w:rsidRDefault="00705B27" w:rsidP="00CF66F3">
            <w:pPr>
              <w:spacing w:before="100" w:beforeAutospacing="1" w:after="100" w:afterAutospacing="1"/>
              <w:ind w:firstLine="34"/>
              <w:rPr>
                <w:rFonts w:ascii="Times New Roman" w:hAnsi="Times New Roman"/>
              </w:rPr>
            </w:pPr>
            <w:r w:rsidRPr="00B047C5">
              <w:rPr>
                <w:rFonts w:ascii="Times New Roman" w:hAnsi="Times New Roman"/>
              </w:rPr>
              <w:t xml:space="preserve">На педсовете                                                               </w:t>
            </w:r>
          </w:p>
          <w:p w:rsidR="00705B27" w:rsidRPr="00B047C5" w:rsidRDefault="007F6274" w:rsidP="00CF66F3">
            <w:pPr>
              <w:spacing w:before="100" w:beforeAutospacing="1" w:after="100" w:afterAutospacing="1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1от «31</w:t>
            </w:r>
            <w:r w:rsidR="00F62D72">
              <w:rPr>
                <w:rFonts w:ascii="Times New Roman" w:hAnsi="Times New Roman"/>
              </w:rPr>
              <w:t>» августа 2019</w:t>
            </w:r>
            <w:r w:rsidR="00705B27" w:rsidRPr="00B047C5">
              <w:rPr>
                <w:rFonts w:ascii="Times New Roman" w:hAnsi="Times New Roman"/>
              </w:rPr>
              <w:t>г.</w:t>
            </w:r>
          </w:p>
        </w:tc>
        <w:tc>
          <w:tcPr>
            <w:tcW w:w="4112" w:type="dxa"/>
          </w:tcPr>
          <w:p w:rsidR="00705B27" w:rsidRPr="00B047C5" w:rsidRDefault="00705B27" w:rsidP="00CF66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B047C5">
              <w:rPr>
                <w:rFonts w:ascii="Times New Roman" w:hAnsi="Times New Roman"/>
              </w:rPr>
              <w:t>Утверждаю:</w:t>
            </w:r>
          </w:p>
          <w:p w:rsidR="00705B27" w:rsidRPr="00B047C5" w:rsidRDefault="00705B27" w:rsidP="00F62D7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B047C5">
              <w:rPr>
                <w:rFonts w:ascii="Times New Roman" w:hAnsi="Times New Roman"/>
              </w:rPr>
              <w:t>Зав. М</w:t>
            </w:r>
            <w:r>
              <w:rPr>
                <w:rFonts w:ascii="Times New Roman" w:hAnsi="Times New Roman"/>
              </w:rPr>
              <w:t>КДОУ детским садом с</w:t>
            </w:r>
            <w:r w:rsidRPr="00B047C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F62D72">
              <w:rPr>
                <w:rFonts w:ascii="Times New Roman" w:hAnsi="Times New Roman"/>
              </w:rPr>
              <w:t>Сметанино</w:t>
            </w:r>
            <w:r w:rsidRPr="00B047C5">
              <w:rPr>
                <w:rFonts w:ascii="Times New Roman" w:hAnsi="Times New Roman"/>
              </w:rPr>
              <w:t xml:space="preserve"> </w:t>
            </w:r>
            <w:proofErr w:type="spellStart"/>
            <w:r w:rsidRPr="00B047C5">
              <w:rPr>
                <w:rFonts w:ascii="Times New Roman" w:hAnsi="Times New Roman"/>
              </w:rPr>
              <w:t>Санчурск</w:t>
            </w:r>
            <w:r>
              <w:rPr>
                <w:rFonts w:ascii="Times New Roman" w:hAnsi="Times New Roman"/>
              </w:rPr>
              <w:t>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  <w:r w:rsidRPr="00B047C5">
              <w:rPr>
                <w:rFonts w:ascii="Times New Roman" w:hAnsi="Times New Roman"/>
              </w:rPr>
              <w:t xml:space="preserve">                                           _________________</w:t>
            </w:r>
            <w:r>
              <w:rPr>
                <w:rFonts w:ascii="Times New Roman" w:hAnsi="Times New Roman"/>
              </w:rPr>
              <w:t xml:space="preserve">__/ </w:t>
            </w:r>
            <w:r w:rsidR="00F62D72">
              <w:rPr>
                <w:rFonts w:ascii="Times New Roman" w:hAnsi="Times New Roman"/>
              </w:rPr>
              <w:t>Н.Г. Петухова</w:t>
            </w:r>
            <w:r w:rsidRPr="00B047C5">
              <w:rPr>
                <w:rFonts w:ascii="Times New Roman" w:hAnsi="Times New Roman"/>
              </w:rPr>
              <w:t xml:space="preserve">                 Прика</w:t>
            </w:r>
            <w:r w:rsidR="00F62D72">
              <w:rPr>
                <w:rFonts w:ascii="Times New Roman" w:hAnsi="Times New Roman"/>
              </w:rPr>
              <w:t>з № 70А</w:t>
            </w:r>
            <w:r>
              <w:rPr>
                <w:rFonts w:ascii="Times New Roman" w:hAnsi="Times New Roman"/>
              </w:rPr>
              <w:t xml:space="preserve"> от «3</w:t>
            </w:r>
            <w:r w:rsidR="007F6274">
              <w:rPr>
                <w:rFonts w:ascii="Times New Roman" w:hAnsi="Times New Roman"/>
              </w:rPr>
              <w:t>1</w:t>
            </w:r>
            <w:r w:rsidR="00F62D72">
              <w:rPr>
                <w:rFonts w:ascii="Times New Roman" w:hAnsi="Times New Roman"/>
              </w:rPr>
              <w:t>» августа 2019</w:t>
            </w:r>
            <w:r w:rsidRPr="00B047C5">
              <w:rPr>
                <w:rFonts w:ascii="Times New Roman" w:hAnsi="Times New Roman"/>
              </w:rPr>
              <w:t>г.</w:t>
            </w:r>
          </w:p>
        </w:tc>
      </w:tr>
    </w:tbl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Default="00705B27" w:rsidP="00B642EA">
      <w:pPr>
        <w:spacing w:after="0" w:line="240" w:lineRule="auto"/>
        <w:ind w:left="620" w:right="50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05B27" w:rsidRPr="00E908A7" w:rsidRDefault="00705B27" w:rsidP="00B642EA">
      <w:pPr>
        <w:spacing w:after="0" w:line="240" w:lineRule="auto"/>
        <w:ind w:left="620" w:right="504"/>
        <w:jc w:val="center"/>
        <w:rPr>
          <w:color w:val="000000"/>
          <w:sz w:val="36"/>
          <w:szCs w:val="36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705B27" w:rsidRPr="00E908A7" w:rsidRDefault="00705B27" w:rsidP="00B642EA">
      <w:pPr>
        <w:spacing w:after="0" w:line="240" w:lineRule="auto"/>
        <w:jc w:val="center"/>
        <w:rPr>
          <w:color w:val="000000"/>
          <w:sz w:val="36"/>
          <w:szCs w:val="36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о нормах профессиональной этики </w:t>
      </w:r>
      <w:r w:rsidR="00F62D7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муниципального казе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нного дошкольного образовательного учреждения детского сада с. </w:t>
      </w:r>
      <w:r w:rsidR="00F62D7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Сметанино</w:t>
      </w: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Санчурского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района Кировской области</w:t>
      </w: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Pr="00A11CAE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</w:p>
    <w:p w:rsidR="00705B27" w:rsidRPr="00A11CAE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 xml:space="preserve">                                                                       </w:t>
      </w:r>
    </w:p>
    <w:p w:rsidR="00705B27" w:rsidRDefault="00705B27" w:rsidP="00E908A7">
      <w:pPr>
        <w:spacing w:after="0" w:line="240" w:lineRule="auto"/>
        <w:ind w:left="388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 xml:space="preserve">                                                                                  </w:t>
      </w:r>
      <w:r w:rsidR="00F62D72">
        <w:rPr>
          <w:rFonts w:cs="Arial"/>
          <w:color w:val="000000"/>
          <w:lang w:eastAsia="ru-RU"/>
        </w:rPr>
        <w:t>С. Сметанино</w:t>
      </w:r>
    </w:p>
    <w:p w:rsidR="00705B27" w:rsidRDefault="00705B27" w:rsidP="00A11CAE">
      <w:pPr>
        <w:spacing w:after="0" w:line="240" w:lineRule="auto"/>
        <w:ind w:left="388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  </w:t>
      </w:r>
    </w:p>
    <w:p w:rsidR="00705B27" w:rsidRDefault="00705B27" w:rsidP="00A11CAE">
      <w:pPr>
        <w:spacing w:after="0" w:line="240" w:lineRule="auto"/>
        <w:ind w:left="388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                                    </w:t>
      </w:r>
      <w:r w:rsidR="00F62D72">
        <w:rPr>
          <w:rFonts w:ascii="Times New Roman" w:hAnsi="Times New Roman"/>
          <w:color w:val="000000"/>
          <w:sz w:val="24"/>
          <w:lang w:eastAsia="ru-RU"/>
        </w:rPr>
        <w:t xml:space="preserve">                            2019</w:t>
      </w:r>
      <w:r>
        <w:rPr>
          <w:rFonts w:ascii="Times New Roman" w:hAnsi="Times New Roman"/>
          <w:color w:val="000000"/>
          <w:sz w:val="24"/>
          <w:lang w:eastAsia="ru-RU"/>
        </w:rPr>
        <w:t>г.</w:t>
      </w:r>
    </w:p>
    <w:p w:rsidR="00F62D72" w:rsidRPr="00534B49" w:rsidRDefault="00F62D72" w:rsidP="00A11CAE">
      <w:pPr>
        <w:spacing w:after="0" w:line="240" w:lineRule="auto"/>
        <w:ind w:left="388"/>
        <w:rPr>
          <w:rFonts w:ascii="Times New Roman" w:hAnsi="Times New Roman"/>
          <w:color w:val="000000"/>
          <w:sz w:val="24"/>
          <w:lang w:eastAsia="ru-RU"/>
        </w:rPr>
      </w:pPr>
    </w:p>
    <w:p w:rsidR="00705B27" w:rsidRPr="00E908A7" w:rsidRDefault="00705B27" w:rsidP="00E908A7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1.1. Положение о нормах профессиональной этики педагогических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работников муниципального казё</w:t>
      </w: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нного дошкольного образовательного учреждения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детского сада с. Галицкое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Санчурского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Кировской области</w:t>
      </w: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 (далее по тексту - соответствующего Положения, Учреждение) разработано на основании Конституции Российской Федерации, федерального закона от 25.12.2008 № 273-Ф3 «О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противодействии коррупции», федерального закона от 29.12.2012 № 273-ФЗ «Об образовании в Российской Федерации», нормативно правовых актов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Санчурского</w:t>
      </w:r>
      <w:proofErr w:type="spellEnd"/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1.2. Положение представляет свод основополагающих принципов профессиональной этики и основных правил поведения при осуществлении педагогической деятельности. Настоящее Положение отвечает на вопросы, связанные с профессиональным поведением и проблемами, возникающими между Российской Федерации.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1.3. Настоящее Положение служит целям:</w:t>
      </w:r>
    </w:p>
    <w:p w:rsidR="00705B27" w:rsidRPr="00E908A7" w:rsidRDefault="00705B27" w:rsidP="00E908A7">
      <w:pPr>
        <w:numPr>
          <w:ilvl w:val="0"/>
          <w:numId w:val="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повышения доверия граждан к Учреждению</w:t>
      </w:r>
    </w:p>
    <w:p w:rsidR="00705B27" w:rsidRPr="00E908A7" w:rsidRDefault="00705B27" w:rsidP="00E908A7">
      <w:pPr>
        <w:numPr>
          <w:ilvl w:val="0"/>
          <w:numId w:val="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установления и обобщения нравственно-этических норм деятельности 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705B27" w:rsidRPr="00E908A7" w:rsidRDefault="00705B27" w:rsidP="00E908A7">
      <w:pPr>
        <w:numPr>
          <w:ilvl w:val="0"/>
          <w:numId w:val="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содействия укреплению авторитета и обеспечению единых норм поведения педагогических работников Учреждения;</w:t>
      </w:r>
    </w:p>
    <w:p w:rsidR="00705B27" w:rsidRPr="00E908A7" w:rsidRDefault="00705B27" w:rsidP="00E908A7">
      <w:pPr>
        <w:numPr>
          <w:ilvl w:val="0"/>
          <w:numId w:val="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регулирования профессионально - этических проблем во взаимоотношениях педагогических работников, возникающих в процессе их совместной деятельности;</w:t>
      </w:r>
    </w:p>
    <w:p w:rsidR="00705B27" w:rsidRPr="00E908A7" w:rsidRDefault="00705B27" w:rsidP="00E908A7">
      <w:pPr>
        <w:numPr>
          <w:ilvl w:val="0"/>
          <w:numId w:val="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воспитания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1.4. Положение служит основой для формирования взаимоотношений, основанных на нормах морали, уважительном отношении к педагогической деятельности в общественном сознании.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1.5.Знание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1.6. Каждому педагогическому работнику следует принимать все необходимые меры для соблюдения Положения.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1.7. 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 от педагогической деятельности в Учреждении.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 Обязательства педагогических работников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 профессиональной деятельностью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2.1. Педагогические работники при любых обстоятельствах должны сохранять честь и достоинство, присущие их деятельности.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законность;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объективность;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независимость;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тщательность;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справедливость;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честность;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гуманность;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демократичность;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профессионализм;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взаимоуважение;</w:t>
      </w:r>
    </w:p>
    <w:p w:rsidR="00705B27" w:rsidRPr="00E908A7" w:rsidRDefault="00705B27" w:rsidP="00E908A7">
      <w:pPr>
        <w:numPr>
          <w:ilvl w:val="0"/>
          <w:numId w:val="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конфиденциальность.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оправдывать доверие и уважение общества к своей профессиональной деятельности, прилагать усилия для повышения её престижа;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свою деятельность в пределах полномочий;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не оказывать предпочтение каким-либо профессиональным или социальным 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соблюдать беспристрастность, исключающую возможность влияния на свою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профессиональную деятельность решений политических партий и общественных объединений;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уведомлять администрацию Учреждения обо всех случаях обращения к ним каких-либо лиц в целях склонения к совершению коррупционных правонарушений;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соблюдать установленные действующим законодательством ограничения и запреты;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придерживаться правил делового поведения и этических норм, связанных с осуществлением возложенных на Учреждение социальных функций;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быть требовательными к себе, стремиться к самосовершенствованию;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порядок на рабочем месте;</w:t>
      </w:r>
    </w:p>
    <w:p w:rsidR="00705B27" w:rsidRPr="00E908A7" w:rsidRDefault="00705B27" w:rsidP="00E908A7">
      <w:pPr>
        <w:numPr>
          <w:ilvl w:val="0"/>
          <w:numId w:val="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05B27" w:rsidRPr="00E908A7" w:rsidRDefault="00705B27" w:rsidP="00E908A7">
      <w:pPr>
        <w:numPr>
          <w:ilvl w:val="0"/>
          <w:numId w:val="5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705B27" w:rsidRPr="00E908A7" w:rsidRDefault="00705B27" w:rsidP="00E908A7">
      <w:pPr>
        <w:numPr>
          <w:ilvl w:val="0"/>
          <w:numId w:val="5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705B27" w:rsidRPr="00E908A7" w:rsidRDefault="00705B27" w:rsidP="00E908A7">
      <w:pPr>
        <w:numPr>
          <w:ilvl w:val="0"/>
          <w:numId w:val="5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705B27" w:rsidRPr="00E908A7" w:rsidRDefault="00705B27" w:rsidP="00E908A7">
      <w:pPr>
        <w:numPr>
          <w:ilvl w:val="0"/>
          <w:numId w:val="5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705B27" w:rsidRPr="00E908A7" w:rsidRDefault="00705B27" w:rsidP="00E908A7">
      <w:pPr>
        <w:numPr>
          <w:ilvl w:val="0"/>
          <w:numId w:val="5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705B27" w:rsidRPr="00E908A7" w:rsidRDefault="00705B27" w:rsidP="00E908A7">
      <w:pPr>
        <w:numPr>
          <w:ilvl w:val="0"/>
          <w:numId w:val="5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705B27" w:rsidRPr="00E908A7" w:rsidRDefault="00705B27" w:rsidP="00E908A7">
      <w:pPr>
        <w:numPr>
          <w:ilvl w:val="0"/>
          <w:numId w:val="5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2.5. В процессе своей профессиональной деятельности педагогические</w:t>
      </w: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br/>
        <w:t>работники обязаны воздерживаться от: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Учреждения;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пренебрежительных отзывов о деятельности своего Учреждения или проведения необоснованных сравнений его с другими Учреждениями;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проявления лести, лицемерия, назойливости, лжи и лукавства;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высказываний, которые могут быть истолкованы как оскорбления в адрес определённых социальных, национальных или конфессиональных групп;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705B27" w:rsidRPr="00E908A7" w:rsidRDefault="00705B27" w:rsidP="00E908A7">
      <w:pPr>
        <w:numPr>
          <w:ilvl w:val="0"/>
          <w:numId w:val="6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2.6.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2.7. Если педагогический работник не уверен в том, как действовать в сложной этической ситуации, он имеет право обратиться в комиссию Учреждения по профессиональной этике за разъяснением, в котором ему не может быть отказано.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 Обязательства педагогических работников перед воспитанниками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3.1. Педагогические работники в процессе взаимодействия с воспитанниками: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признают уникальность, индивидуальность и определённые личные потребности каждого;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сами выбирают подходящий стиль общения, основанный на взаимном уважении;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проявляют толерантность;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705B27" w:rsidRPr="00E908A7" w:rsidRDefault="00705B27" w:rsidP="00E908A7">
      <w:pPr>
        <w:numPr>
          <w:ilvl w:val="0"/>
          <w:numId w:val="7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стремятся стать для них положительным примером;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3.2. В процессе взаимодействия с воспитанниками педагогические работники обязаны воздерживаться от: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навязывания им своих взглядов, убеждений и предпочтений;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оценки их личности и личности их родителей, законных представителей;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предвзятой и необъективной оценки действий законных представителей воспитанников;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объяснения. При действительном отсутствии времени необходимо провести индивидуальную работу с воспитанником в удобное для обеих сторон время;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платы за дополнительные образовательные услуги в рамках реализации основной общеобразовательной программы дошкольного образования;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на занятиях явной политической или религиозной агитации;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употребления алкогольных напитков накануне и во время исполнения должностных обязанностей;</w:t>
      </w:r>
    </w:p>
    <w:p w:rsidR="00705B27" w:rsidRPr="00E908A7" w:rsidRDefault="00705B27" w:rsidP="00E908A7">
      <w:pPr>
        <w:numPr>
          <w:ilvl w:val="0"/>
          <w:numId w:val="8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курения в помещениях и на территории Учреждения.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 Обязательства педагогических работников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 родителями (законными представителями) воспитанников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4.1. Педагогические работники в процессе взаимодействия с законными</w:t>
      </w: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br/>
        <w:t>представителями воспитанников должны: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помнить, что большинство обратившихся законных представителей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Учреждения в целом;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начинать общение с приветствия;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выслушать обращение и уяснить суть изложенной проблемы, при необходимости в корректной форме задать уточняющие вопросы;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705B27" w:rsidRPr="00E908A7" w:rsidRDefault="00705B27" w:rsidP="00E908A7">
      <w:pPr>
        <w:numPr>
          <w:ilvl w:val="0"/>
          <w:numId w:val="9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4.2. В процессе взаимодействия с родителями (законными представителями) воспитанников педагогические работники не должны:</w:t>
      </w:r>
    </w:p>
    <w:p w:rsidR="00705B27" w:rsidRPr="00E908A7" w:rsidRDefault="00705B27" w:rsidP="00E908A7">
      <w:pPr>
        <w:numPr>
          <w:ilvl w:val="0"/>
          <w:numId w:val="10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заставлять их необоснованно долго ожидать приёма;</w:t>
      </w:r>
    </w:p>
    <w:p w:rsidR="00705B27" w:rsidRPr="00E908A7" w:rsidRDefault="00705B27" w:rsidP="00E908A7">
      <w:pPr>
        <w:numPr>
          <w:ilvl w:val="0"/>
          <w:numId w:val="10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перебивать их в грубой форме;</w:t>
      </w:r>
    </w:p>
    <w:p w:rsidR="00705B27" w:rsidRPr="00E908A7" w:rsidRDefault="00705B27" w:rsidP="00E908A7">
      <w:pPr>
        <w:numPr>
          <w:ilvl w:val="0"/>
          <w:numId w:val="10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705B27" w:rsidRPr="00E908A7" w:rsidRDefault="00705B27" w:rsidP="00E908A7">
      <w:pPr>
        <w:numPr>
          <w:ilvl w:val="0"/>
          <w:numId w:val="10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705B27" w:rsidRPr="00E908A7" w:rsidRDefault="00705B27" w:rsidP="00E908A7">
      <w:pPr>
        <w:numPr>
          <w:ilvl w:val="0"/>
          <w:numId w:val="10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разглашать высказанное воспитанниками мнение о своих законных представителях;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4.3. Педагогические работники должны прилагать все усилия, чтобы поощрить родителей (законных представителей)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4.4. 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4.5. В случае конфликтного поведения со стороны родителя (законного представителя) воспитанника необходимо принять меры для того, чтобы снять эмоциональное напряжение, а затем спокойно разъяснить ему порядок решения вопроса.</w:t>
      </w:r>
    </w:p>
    <w:p w:rsidR="00705B27" w:rsidRPr="00E908A7" w:rsidRDefault="00705B27" w:rsidP="00E908A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 Обязательства педагогических работников перед коллегами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5.1. Педагогические работники в процессе взаимодействия с коллегами:</w:t>
      </w:r>
    </w:p>
    <w:p w:rsidR="00705B27" w:rsidRPr="00E908A7" w:rsidRDefault="00705B27" w:rsidP="00E908A7">
      <w:pPr>
        <w:numPr>
          <w:ilvl w:val="0"/>
          <w:numId w:val="11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705B27" w:rsidRPr="00E908A7" w:rsidRDefault="00705B27" w:rsidP="00E908A7">
      <w:pPr>
        <w:numPr>
          <w:ilvl w:val="0"/>
          <w:numId w:val="11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помогают друг другу в процессе взаимного оценивания, предусмотренного действующим законодательством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локальными актами Учреждения</w:t>
      </w: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5.2. В процессе взаимодействия с коллегами педагогические работники обязаны воздерживаться от:</w:t>
      </w:r>
    </w:p>
    <w:p w:rsidR="00705B27" w:rsidRPr="00E908A7" w:rsidRDefault="00705B27" w:rsidP="00E908A7">
      <w:pPr>
        <w:numPr>
          <w:ilvl w:val="0"/>
          <w:numId w:val="1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705B27" w:rsidRPr="00E908A7" w:rsidRDefault="00705B27" w:rsidP="00E908A7">
      <w:pPr>
        <w:numPr>
          <w:ilvl w:val="0"/>
          <w:numId w:val="1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предвзятого и необъективного отношения к коллегам;</w:t>
      </w:r>
    </w:p>
    <w:p w:rsidR="00705B27" w:rsidRPr="00E908A7" w:rsidRDefault="00705B27" w:rsidP="00E908A7">
      <w:pPr>
        <w:numPr>
          <w:ilvl w:val="0"/>
          <w:numId w:val="12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обсуждения их недостатков и личной жизни.</w:t>
      </w:r>
    </w:p>
    <w:p w:rsidR="00705B27" w:rsidRPr="00E908A7" w:rsidRDefault="00705B27" w:rsidP="002017F5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 Обязательства педагогических работников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 администрацией Учреждения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705B27" w:rsidRPr="00E908A7" w:rsidRDefault="00705B27" w:rsidP="00E908A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 Обязательства администрации Учреждения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перед педагогическими работниками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7.1.Быть для других педагогических работников образцом профессионализма и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7.2. Делать всё возможное для полного раскрытия способностей и умений каждого педагогического работника.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7.3. Представителям администрации следует:</w:t>
      </w:r>
    </w:p>
    <w:p w:rsidR="00705B27" w:rsidRPr="00E908A7" w:rsidRDefault="00705B27" w:rsidP="00E908A7">
      <w:pPr>
        <w:numPr>
          <w:ilvl w:val="0"/>
          <w:numId w:val="1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установки на сознательное соблюдение норм настоящего Положения;</w:t>
      </w:r>
    </w:p>
    <w:p w:rsidR="00705B27" w:rsidRPr="00E908A7" w:rsidRDefault="00705B27" w:rsidP="00E908A7">
      <w:pPr>
        <w:numPr>
          <w:ilvl w:val="0"/>
          <w:numId w:val="1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:rsidR="00705B27" w:rsidRPr="00E908A7" w:rsidRDefault="00705B27" w:rsidP="00E908A7">
      <w:pPr>
        <w:numPr>
          <w:ilvl w:val="0"/>
          <w:numId w:val="1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705B27" w:rsidRPr="00E908A7" w:rsidRDefault="00705B27" w:rsidP="00E908A7">
      <w:pPr>
        <w:numPr>
          <w:ilvl w:val="0"/>
          <w:numId w:val="1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705B27" w:rsidRPr="00E908A7" w:rsidRDefault="00705B27" w:rsidP="00E908A7">
      <w:pPr>
        <w:numPr>
          <w:ilvl w:val="0"/>
          <w:numId w:val="1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705B27" w:rsidRPr="00E908A7" w:rsidRDefault="00705B27" w:rsidP="00E908A7">
      <w:pPr>
        <w:numPr>
          <w:ilvl w:val="0"/>
          <w:numId w:val="13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максимальной открытости и прозрачности деятельности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7.4. Представитель администрации не имеет морального права: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перекладывать свою ответственность на подчинённых;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проявлять формализм, чванство, высокомерие, грубость;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для наушничества и доносительства в коллективе;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обсуждать с подчинёнными действия вышестоящих руководителей;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705B27" w:rsidRPr="00E908A7" w:rsidRDefault="00705B27" w:rsidP="00E908A7">
      <w:pPr>
        <w:numPr>
          <w:ilvl w:val="0"/>
          <w:numId w:val="14"/>
        </w:numPr>
        <w:spacing w:after="0" w:line="240" w:lineRule="auto"/>
        <w:ind w:left="0" w:right="14" w:firstLine="0"/>
        <w:jc w:val="both"/>
        <w:rPr>
          <w:rFonts w:cs="Arial"/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705B27" w:rsidRPr="00E908A7" w:rsidRDefault="00705B27" w:rsidP="00E908A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 Контроль за соблюдением настоящего Положения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заведующего создаётся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8.2. В своей деятельности комиссия руководствуется действующим законодательством Российской Федерации, уставом Учреждения, настоящим Положением и Положением о комиссии по профессиональной этике.</w:t>
      </w:r>
    </w:p>
    <w:p w:rsidR="00705B27" w:rsidRPr="00E908A7" w:rsidRDefault="00705B27" w:rsidP="00E908A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 Ответственность за нарушение настоящего Положения</w:t>
      </w:r>
    </w:p>
    <w:p w:rsidR="00705B27" w:rsidRPr="00E908A7" w:rsidRDefault="00705B27" w:rsidP="00E908A7">
      <w:pPr>
        <w:spacing w:after="0" w:line="240" w:lineRule="auto"/>
        <w:ind w:right="14"/>
        <w:jc w:val="both"/>
        <w:rPr>
          <w:color w:val="000000"/>
          <w:sz w:val="24"/>
          <w:szCs w:val="24"/>
          <w:lang w:eastAsia="ru-RU"/>
        </w:rPr>
      </w:pPr>
      <w:r w:rsidRPr="00E908A7">
        <w:rPr>
          <w:rFonts w:ascii="Times New Roman" w:hAnsi="Times New Roman"/>
          <w:color w:val="000000"/>
          <w:sz w:val="24"/>
          <w:szCs w:val="24"/>
          <w:lang w:eastAsia="ru-RU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p w:rsidR="00705B27" w:rsidRPr="00E908A7" w:rsidRDefault="00705B27">
      <w:pPr>
        <w:rPr>
          <w:sz w:val="24"/>
          <w:szCs w:val="24"/>
        </w:rPr>
      </w:pPr>
    </w:p>
    <w:sectPr w:rsidR="00705B27" w:rsidRPr="00E908A7" w:rsidSect="007A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EBD"/>
    <w:multiLevelType w:val="multilevel"/>
    <w:tmpl w:val="CC9E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579A"/>
    <w:multiLevelType w:val="multilevel"/>
    <w:tmpl w:val="0196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C55430"/>
    <w:multiLevelType w:val="multilevel"/>
    <w:tmpl w:val="1260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36464"/>
    <w:multiLevelType w:val="multilevel"/>
    <w:tmpl w:val="314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B322F"/>
    <w:multiLevelType w:val="multilevel"/>
    <w:tmpl w:val="F5F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F469B"/>
    <w:multiLevelType w:val="multilevel"/>
    <w:tmpl w:val="CE9C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36D11"/>
    <w:multiLevelType w:val="multilevel"/>
    <w:tmpl w:val="D724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F4CE1"/>
    <w:multiLevelType w:val="multilevel"/>
    <w:tmpl w:val="4D08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7151C"/>
    <w:multiLevelType w:val="multilevel"/>
    <w:tmpl w:val="29F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66EDA"/>
    <w:multiLevelType w:val="multilevel"/>
    <w:tmpl w:val="E21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B58CE"/>
    <w:multiLevelType w:val="multilevel"/>
    <w:tmpl w:val="4A7A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64B69"/>
    <w:multiLevelType w:val="multilevel"/>
    <w:tmpl w:val="6F4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22097"/>
    <w:multiLevelType w:val="multilevel"/>
    <w:tmpl w:val="E58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D3EF6"/>
    <w:multiLevelType w:val="multilevel"/>
    <w:tmpl w:val="2AB2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CA5"/>
    <w:rsid w:val="00033AD7"/>
    <w:rsid w:val="002017F5"/>
    <w:rsid w:val="003B254C"/>
    <w:rsid w:val="003C04B9"/>
    <w:rsid w:val="00473C03"/>
    <w:rsid w:val="004C1CA5"/>
    <w:rsid w:val="00534B49"/>
    <w:rsid w:val="00705B27"/>
    <w:rsid w:val="007A7711"/>
    <w:rsid w:val="007F6274"/>
    <w:rsid w:val="00A11CAE"/>
    <w:rsid w:val="00AB569D"/>
    <w:rsid w:val="00B047C5"/>
    <w:rsid w:val="00B642EA"/>
    <w:rsid w:val="00B77FDF"/>
    <w:rsid w:val="00BF4445"/>
    <w:rsid w:val="00CF66F3"/>
    <w:rsid w:val="00D2161E"/>
    <w:rsid w:val="00E030FE"/>
    <w:rsid w:val="00E60300"/>
    <w:rsid w:val="00E908A7"/>
    <w:rsid w:val="00EC2A1A"/>
    <w:rsid w:val="00F074BA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15C01"/>
  <w15:docId w15:val="{1FFA0670-268E-43F2-BF42-25E92E89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J/vWgXLYP0ew8tSxkfGi++p61eK+fzxxDPc/L06AcxE=</DigestValue>
    </Reference>
    <Reference URI="#idOfficeObject" Type="http://www.w3.org/2000/09/xmldsig#Object">
      <DigestMethod Algorithm="urn:ietf:params:xml:ns:cpxmlsec:algorithms:gostr34112012-256"/>
      <DigestValue>cz9qcc5oGsG1Gv1jyj0Ph9hRATayMfI7eodHwSwkSqk=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22x2hTm8CBsMkZnGm+oi58vaIA+wNxlixxA7VOlFXew=</DigestValue>
    </Reference>
  </SignedInfo>
  <SignatureValue>Ozn8gWbfnEa3ku7JbAGl0w2q27Mk3wAxp4tS/4DRmf2nRjHJohIOxuaFjf4X+wPO
XtoG7zJ7Nq9aJrTrilsrHg==</SignatureValue>
  <KeyInfo>
    <X509Data>
      <X509Certificate>MIII+jCCCKegAwIBAgIUPA+QPs7oX9wsWbzylqmngAtJjPQwCgYIKoUDBwEBAwIw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jNC90L7QtSDQutCw0LfQvdCw0YfQtdC50YHRgtCy0L4wHhcNMjAwMTA5MTMyNTE2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gdC40LiCCwC18TLTAAAAAAFaMGwGA1UdHwRlMGMwMKAuoCyGKmh0dHA6Ly9jcmwu
cm9za2F6bmEucnUvY3JsL3VjZmtfZ29zdDEyLmNybDAvoC2gK4YpaHR0cDovL2Ny
bC5mc2ZrLmxvY2FsL2NybC91Y2ZrX2dvc3QxMi5jcmwwHQYDVR0OBBYEFOfrEq8d
k5kyANby/NBRYi/g9E0HMAoGCCqFAwcBAQMCA0EA1TORjITLG5d0pB3IEY5usAp0
/I/B8zeERjlAVBqJyoYpKBS2o0F4rgNlbs+IYsjJhrx2uRSn+AQBA+zWUtFdaA==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urn:ietf:params:xml:ns:cpxmlsec:algorithms:gostr34112012-256"/>
        <DigestValue>XagvYj8F4n/v7ldvCHF53XzT8CLTnkZvm60zVo4ZqOQ=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wwjr/uNwdSW/J++L2ONSQPnWHM+ywqrzEpMl78oQ92E=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TDtyTCPMNQ+fErbHCvuaxlq1iGC9Bl//NWI25/8pUpQ=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K0ljK4iOhco8HuvAeM6APEYvZSQa/EOc7vF8VLgu5vE=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ZxI5tla23kC8y5bje5MWgn7IuthrZtj8PFGi36/7Tf4=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3ozCo+vE9Zk85DFw52SXyH2vSFbsL0YMSAaNzNddjbw=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</Manifest>
    <SignatureProperties>
      <SignatureProperty Id="idSignatureTime" Target="#idPackageSignature">
        <mdssi:SignatureTime>
          <mdssi:Format>YYYY-MM-DDThh:mm:ssTZD</mdssi:Format>
          <mdssi:Value>2021-04-09T06:48:37Z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2021-04-09T06:48:37Z</xd:SigningTime>
          <xd:SigningCertificate>
            <xd:Cert>
              <xd:CertDigest>
                <DigestMethod Algorithm="urn:ietf:params:xml:ns:cpxmlsec:algorithms:gostr34112012-256"/>
                <DigestValue>dFVk36bsIdeMUV/Q4sllsGCkSdbT2gERaID3YIs2bVE=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342886522969116777650520193997522581658687606004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kitaev</dc:creator>
  <cp:keywords/>
  <dc:description/>
  <cp:lastModifiedBy>User</cp:lastModifiedBy>
  <cp:revision>9</cp:revision>
  <cp:lastPrinted>2021-04-01T09:41:00Z</cp:lastPrinted>
  <dcterms:created xsi:type="dcterms:W3CDTF">2014-05-10T07:53:00Z</dcterms:created>
  <dcterms:modified xsi:type="dcterms:W3CDTF">2021-04-01T09:41:00Z</dcterms:modified>
</cp:coreProperties>
</file>